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C011" w14:textId="77777777" w:rsidR="005155EE" w:rsidRDefault="00AC6153" w:rsidP="00F60151">
      <w:pPr>
        <w:jc w:val="both"/>
        <w:rPr>
          <w:sz w:val="24"/>
          <w:szCs w:val="24"/>
        </w:rPr>
      </w:pPr>
      <w:r w:rsidRPr="00AC6153">
        <w:rPr>
          <w:sz w:val="24"/>
          <w:szCs w:val="24"/>
        </w:rPr>
        <w:t>Sie s</w:t>
      </w:r>
      <w:r w:rsidR="00E01FD0">
        <w:rPr>
          <w:sz w:val="24"/>
          <w:szCs w:val="24"/>
        </w:rPr>
        <w:t>ind Lehrer*</w:t>
      </w:r>
      <w:r w:rsidR="00373A35">
        <w:rPr>
          <w:sz w:val="24"/>
          <w:szCs w:val="24"/>
        </w:rPr>
        <w:t>in an einer Berufsschule. Zum zweiten Halbjahr kommt ein neuer Schüler, Mohamed</w:t>
      </w:r>
      <w:r w:rsidR="00C9706C">
        <w:rPr>
          <w:sz w:val="24"/>
          <w:szCs w:val="24"/>
        </w:rPr>
        <w:t>, 17 Jahre</w:t>
      </w:r>
      <w:r w:rsidR="00373A35">
        <w:rPr>
          <w:sz w:val="24"/>
          <w:szCs w:val="24"/>
        </w:rPr>
        <w:t xml:space="preserve"> aus Syrien, in die 11/1.</w:t>
      </w:r>
      <w:r w:rsidR="008C2F8E">
        <w:rPr>
          <w:sz w:val="24"/>
          <w:szCs w:val="24"/>
        </w:rPr>
        <w:t xml:space="preserve"> Er scheint schüchtern zu sein. Neben Steven ist noch ein Platz frei. Mohamed nimmt diesen Platz ein.</w:t>
      </w:r>
    </w:p>
    <w:tbl>
      <w:tblPr>
        <w:tblStyle w:val="Tabellenraster"/>
        <w:tblW w:w="0" w:type="auto"/>
        <w:tblInd w:w="38" w:type="dxa"/>
        <w:tblLook w:val="04A0" w:firstRow="1" w:lastRow="0" w:firstColumn="1" w:lastColumn="0" w:noHBand="0" w:noVBand="1"/>
      </w:tblPr>
      <w:tblGrid>
        <w:gridCol w:w="14239"/>
      </w:tblGrid>
      <w:tr w:rsidR="00E01FD0" w14:paraId="2D3FFDFC" w14:textId="77777777" w:rsidTr="00E01FD0">
        <w:tc>
          <w:tcPr>
            <w:tcW w:w="14427" w:type="dxa"/>
          </w:tcPr>
          <w:p w14:paraId="6B4410A8" w14:textId="77777777" w:rsidR="00E01FD0" w:rsidRPr="00C9706C" w:rsidRDefault="00E01FD0" w:rsidP="00E01FD0">
            <w:pPr>
              <w:pStyle w:val="Listenabsatz"/>
              <w:numPr>
                <w:ilvl w:val="0"/>
                <w:numId w:val="8"/>
              </w:numPr>
              <w:jc w:val="both"/>
              <w:rPr>
                <w:b/>
                <w:sz w:val="24"/>
                <w:szCs w:val="24"/>
              </w:rPr>
            </w:pPr>
            <w:r w:rsidRPr="00C9706C">
              <w:rPr>
                <w:b/>
                <w:sz w:val="24"/>
                <w:szCs w:val="24"/>
              </w:rPr>
              <w:t>Wenn es Willkommenskultur in der Schule gibt, darauf hinweisen</w:t>
            </w:r>
          </w:p>
        </w:tc>
      </w:tr>
    </w:tbl>
    <w:p w14:paraId="0AFF7741" w14:textId="77777777" w:rsidR="00E01FD0" w:rsidRDefault="00E01FD0" w:rsidP="00F60151">
      <w:pPr>
        <w:jc w:val="both"/>
        <w:rPr>
          <w:sz w:val="24"/>
          <w:szCs w:val="24"/>
        </w:rPr>
      </w:pPr>
    </w:p>
    <w:p w14:paraId="058EAFC4" w14:textId="77777777" w:rsidR="00E01FD0" w:rsidRDefault="00E01FD0" w:rsidP="00F60151">
      <w:pPr>
        <w:jc w:val="both"/>
        <w:rPr>
          <w:sz w:val="24"/>
          <w:szCs w:val="24"/>
        </w:rPr>
      </w:pPr>
    </w:p>
    <w:p w14:paraId="4DF999B1" w14:textId="77777777" w:rsidR="00353DA6" w:rsidRDefault="00353DA6" w:rsidP="00353DA6">
      <w:pPr>
        <w:pStyle w:val="Listenabsatz"/>
        <w:jc w:val="both"/>
        <w:rPr>
          <w:sz w:val="24"/>
          <w:szCs w:val="24"/>
        </w:rPr>
      </w:pPr>
    </w:p>
    <w:p w14:paraId="7B89EA92" w14:textId="77777777" w:rsidR="00E01FD0" w:rsidRDefault="00E01FD0" w:rsidP="00353DA6">
      <w:pPr>
        <w:pStyle w:val="Listenabsatz"/>
        <w:jc w:val="both"/>
        <w:rPr>
          <w:sz w:val="24"/>
          <w:szCs w:val="24"/>
        </w:rPr>
      </w:pPr>
    </w:p>
    <w:p w14:paraId="74F8E9FB" w14:textId="77777777" w:rsidR="00E01FD0" w:rsidRDefault="00E01FD0" w:rsidP="00353DA6">
      <w:pPr>
        <w:pStyle w:val="Listenabsatz"/>
        <w:jc w:val="both"/>
        <w:rPr>
          <w:sz w:val="24"/>
          <w:szCs w:val="24"/>
        </w:rPr>
      </w:pPr>
    </w:p>
    <w:p w14:paraId="0C3547A2" w14:textId="77777777" w:rsidR="00E01FD0" w:rsidRDefault="00E01FD0" w:rsidP="00353DA6">
      <w:pPr>
        <w:pStyle w:val="Listenabsatz"/>
        <w:jc w:val="both"/>
        <w:rPr>
          <w:sz w:val="24"/>
          <w:szCs w:val="24"/>
        </w:rPr>
      </w:pPr>
    </w:p>
    <w:p w14:paraId="7309D8A8" w14:textId="77777777" w:rsidR="00E01FD0" w:rsidRDefault="00E01FD0" w:rsidP="00353DA6">
      <w:pPr>
        <w:pStyle w:val="Listenabsatz"/>
        <w:jc w:val="both"/>
        <w:rPr>
          <w:sz w:val="24"/>
          <w:szCs w:val="24"/>
        </w:rPr>
      </w:pPr>
    </w:p>
    <w:p w14:paraId="5BC997D2" w14:textId="77777777" w:rsidR="00E01FD0" w:rsidRDefault="00E01FD0" w:rsidP="00353DA6">
      <w:pPr>
        <w:pStyle w:val="Listenabsatz"/>
        <w:jc w:val="both"/>
        <w:rPr>
          <w:sz w:val="24"/>
          <w:szCs w:val="24"/>
        </w:rPr>
      </w:pPr>
    </w:p>
    <w:p w14:paraId="5FD2379E" w14:textId="77777777" w:rsidR="00E01FD0" w:rsidRDefault="00E01FD0" w:rsidP="00353DA6">
      <w:pPr>
        <w:pStyle w:val="Listenabsatz"/>
        <w:jc w:val="both"/>
        <w:rPr>
          <w:sz w:val="24"/>
          <w:szCs w:val="24"/>
        </w:rPr>
      </w:pPr>
    </w:p>
    <w:p w14:paraId="1EAC8A8F" w14:textId="77777777" w:rsidR="00E01FD0" w:rsidRDefault="00E01FD0" w:rsidP="00353DA6">
      <w:pPr>
        <w:pStyle w:val="Listenabsatz"/>
        <w:jc w:val="both"/>
        <w:rPr>
          <w:sz w:val="24"/>
          <w:szCs w:val="24"/>
        </w:rPr>
      </w:pPr>
    </w:p>
    <w:p w14:paraId="5C4C417A" w14:textId="77777777" w:rsidR="00E01FD0" w:rsidRDefault="00E01FD0" w:rsidP="00353DA6">
      <w:pPr>
        <w:pStyle w:val="Listenabsatz"/>
        <w:jc w:val="both"/>
        <w:rPr>
          <w:sz w:val="24"/>
          <w:szCs w:val="24"/>
        </w:rPr>
      </w:pPr>
    </w:p>
    <w:p w14:paraId="7478C1A1" w14:textId="77777777" w:rsidR="00E01FD0" w:rsidRDefault="00E01FD0" w:rsidP="00353DA6">
      <w:pPr>
        <w:pStyle w:val="Listenabsatz"/>
        <w:jc w:val="both"/>
        <w:rPr>
          <w:sz w:val="24"/>
          <w:szCs w:val="24"/>
        </w:rPr>
      </w:pPr>
    </w:p>
    <w:p w14:paraId="57A9354C" w14:textId="77777777" w:rsidR="00E01FD0" w:rsidRDefault="00E01FD0" w:rsidP="00353DA6">
      <w:pPr>
        <w:pStyle w:val="Listenabsatz"/>
        <w:jc w:val="both"/>
        <w:rPr>
          <w:sz w:val="24"/>
          <w:szCs w:val="24"/>
        </w:rPr>
      </w:pPr>
    </w:p>
    <w:p w14:paraId="116E8F89" w14:textId="77777777" w:rsidR="00E01FD0" w:rsidRDefault="00E01FD0" w:rsidP="00353DA6">
      <w:pPr>
        <w:pStyle w:val="Listenabsatz"/>
        <w:jc w:val="both"/>
        <w:rPr>
          <w:sz w:val="24"/>
          <w:szCs w:val="24"/>
        </w:rPr>
      </w:pPr>
    </w:p>
    <w:p w14:paraId="598535F6" w14:textId="77777777" w:rsidR="00E01FD0" w:rsidRDefault="00E01FD0" w:rsidP="00353DA6">
      <w:pPr>
        <w:pStyle w:val="Listenabsatz"/>
        <w:jc w:val="both"/>
        <w:rPr>
          <w:sz w:val="24"/>
          <w:szCs w:val="24"/>
        </w:rPr>
      </w:pPr>
    </w:p>
    <w:p w14:paraId="66740B3C" w14:textId="77777777" w:rsidR="00E01FD0" w:rsidRDefault="00E01FD0" w:rsidP="00353DA6">
      <w:pPr>
        <w:pStyle w:val="Listenabsatz"/>
        <w:jc w:val="both"/>
        <w:rPr>
          <w:sz w:val="24"/>
          <w:szCs w:val="24"/>
        </w:rPr>
      </w:pPr>
    </w:p>
    <w:p w14:paraId="0CDFFA15" w14:textId="77777777" w:rsidR="00E01FD0" w:rsidRDefault="00E01FD0" w:rsidP="00353DA6">
      <w:pPr>
        <w:pStyle w:val="Listenabsatz"/>
        <w:jc w:val="both"/>
        <w:rPr>
          <w:sz w:val="24"/>
          <w:szCs w:val="24"/>
        </w:rPr>
      </w:pPr>
    </w:p>
    <w:p w14:paraId="07899FB8" w14:textId="77777777" w:rsidR="00E01FD0" w:rsidRDefault="00E01FD0" w:rsidP="00353DA6">
      <w:pPr>
        <w:pStyle w:val="Listenabsatz"/>
        <w:jc w:val="both"/>
        <w:rPr>
          <w:sz w:val="24"/>
          <w:szCs w:val="24"/>
        </w:rPr>
      </w:pPr>
    </w:p>
    <w:p w14:paraId="45C11023" w14:textId="77777777" w:rsidR="00E01FD0" w:rsidRDefault="00E01FD0" w:rsidP="00353DA6">
      <w:pPr>
        <w:pStyle w:val="Listenabsatz"/>
        <w:jc w:val="both"/>
        <w:rPr>
          <w:sz w:val="24"/>
          <w:szCs w:val="24"/>
        </w:rPr>
      </w:pPr>
    </w:p>
    <w:p w14:paraId="1A94F4B2" w14:textId="77777777" w:rsidR="00E01FD0" w:rsidRDefault="00E01FD0" w:rsidP="00353DA6">
      <w:pPr>
        <w:pStyle w:val="Listenabsatz"/>
        <w:jc w:val="both"/>
        <w:rPr>
          <w:sz w:val="24"/>
          <w:szCs w:val="24"/>
        </w:rPr>
      </w:pPr>
    </w:p>
    <w:p w14:paraId="5F7C0C4E" w14:textId="77777777" w:rsidR="00E01FD0" w:rsidRDefault="00E01FD0" w:rsidP="00353DA6">
      <w:pPr>
        <w:pStyle w:val="Listenabsatz"/>
        <w:jc w:val="both"/>
        <w:rPr>
          <w:sz w:val="24"/>
          <w:szCs w:val="24"/>
        </w:rPr>
      </w:pPr>
    </w:p>
    <w:p w14:paraId="34F0FCA8" w14:textId="77777777" w:rsidR="00E01FD0" w:rsidRPr="00353DA6" w:rsidRDefault="00E01FD0" w:rsidP="00353DA6">
      <w:pPr>
        <w:pStyle w:val="Listenabsatz"/>
        <w:jc w:val="both"/>
        <w:rPr>
          <w:sz w:val="24"/>
          <w:szCs w:val="24"/>
        </w:rPr>
      </w:pPr>
    </w:p>
    <w:p w14:paraId="1C197739" w14:textId="77777777" w:rsidR="00F60151" w:rsidRDefault="001C5538" w:rsidP="00F60151">
      <w:pPr>
        <w:jc w:val="both"/>
        <w:rPr>
          <w:sz w:val="24"/>
          <w:szCs w:val="24"/>
        </w:rPr>
      </w:pPr>
      <w:r>
        <w:rPr>
          <w:sz w:val="24"/>
          <w:szCs w:val="24"/>
        </w:rPr>
        <w:lastRenderedPageBreak/>
        <w:t xml:space="preserve">Drei </w:t>
      </w:r>
      <w:r w:rsidR="00004F3D">
        <w:rPr>
          <w:sz w:val="24"/>
          <w:szCs w:val="24"/>
        </w:rPr>
        <w:t>Tage später kommt Steven nach Unterrichtsende zu Ihnen. Er teilt Ihnen mit, dass er nicht mehr neben Mohamed sitzen wolle. Wegen seines Körpergeruchs könne er „keinen klaren Gedanken mehr fassen“!</w:t>
      </w:r>
    </w:p>
    <w:tbl>
      <w:tblPr>
        <w:tblStyle w:val="Tabellenraster"/>
        <w:tblW w:w="0" w:type="auto"/>
        <w:tblInd w:w="38" w:type="dxa"/>
        <w:tblLook w:val="04A0" w:firstRow="1" w:lastRow="0" w:firstColumn="1" w:lastColumn="0" w:noHBand="0" w:noVBand="1"/>
      </w:tblPr>
      <w:tblGrid>
        <w:gridCol w:w="14239"/>
      </w:tblGrid>
      <w:tr w:rsidR="00E01FD0" w14:paraId="00D6809A" w14:textId="77777777" w:rsidTr="00E01FD0">
        <w:tc>
          <w:tcPr>
            <w:tcW w:w="14427" w:type="dxa"/>
          </w:tcPr>
          <w:p w14:paraId="17FF9668" w14:textId="77777777" w:rsidR="00E01FD0" w:rsidRDefault="00E01FD0" w:rsidP="00E01FD0">
            <w:pPr>
              <w:pStyle w:val="Listenabsatz"/>
              <w:numPr>
                <w:ilvl w:val="0"/>
                <w:numId w:val="8"/>
              </w:numPr>
              <w:jc w:val="both"/>
              <w:rPr>
                <w:sz w:val="24"/>
                <w:szCs w:val="24"/>
              </w:rPr>
            </w:pPr>
            <w:r w:rsidRPr="00C9706C">
              <w:rPr>
                <w:b/>
                <w:sz w:val="24"/>
                <w:szCs w:val="24"/>
              </w:rPr>
              <w:t>Gespräch mit Mohammed – Verifizieren des „Vorwurfs“</w:t>
            </w:r>
            <w:r w:rsidR="00775F26" w:rsidRPr="00C9706C">
              <w:rPr>
                <w:b/>
                <w:sz w:val="24"/>
                <w:szCs w:val="24"/>
              </w:rPr>
              <w:t xml:space="preserve"> </w:t>
            </w:r>
            <w:r w:rsidR="00775F26">
              <w:rPr>
                <w:sz w:val="24"/>
                <w:szCs w:val="24"/>
              </w:rPr>
              <w:t>(</w:t>
            </w:r>
            <w:r w:rsidR="00775F26" w:rsidRPr="00F52BC3">
              <w:rPr>
                <w:sz w:val="24"/>
                <w:szCs w:val="24"/>
              </w:rPr>
              <w:t>ihn fragen wie er in der Klasse angekommen ist, ob es ihm gut geht. Nebenbei selbst davon überzeugen, ob Steven Recht hat und wirklich ein intensiver Körpergeruch bemerkbar ist</w:t>
            </w:r>
            <w:r w:rsidR="00775F26">
              <w:rPr>
                <w:sz w:val="24"/>
                <w:szCs w:val="24"/>
              </w:rPr>
              <w:t>.</w:t>
            </w:r>
            <w:r w:rsidR="00775F26" w:rsidRPr="00F52BC3">
              <w:rPr>
                <w:sz w:val="24"/>
                <w:szCs w:val="24"/>
              </w:rPr>
              <w:t xml:space="preserve"> Sollte es sich als real erweisen, Mohamed darauf aufmerksam machen, dass Deutschland ein sehr wasserreiches Land ist und das tägliches Duschen zur Körperhygiene gehört. Das mag in anderen Ländern mit Wasserknappheit nicht üblich sein, gehört hier zur Körperpflege </w:t>
            </w:r>
            <w:proofErr w:type="gramStart"/>
            <w:r w:rsidR="00775F26" w:rsidRPr="00F52BC3">
              <w:rPr>
                <w:sz w:val="24"/>
                <w:szCs w:val="24"/>
              </w:rPr>
              <w:t>dazu..</w:t>
            </w:r>
            <w:proofErr w:type="gramEnd"/>
            <w:r w:rsidR="00775F26">
              <w:rPr>
                <w:sz w:val="24"/>
                <w:szCs w:val="24"/>
              </w:rPr>
              <w:t>)</w:t>
            </w:r>
          </w:p>
          <w:p w14:paraId="4339DF4F" w14:textId="77777777" w:rsidR="00775F26" w:rsidRDefault="00775F26" w:rsidP="00775F26">
            <w:pPr>
              <w:pStyle w:val="Listenabsatz"/>
              <w:numPr>
                <w:ilvl w:val="0"/>
                <w:numId w:val="8"/>
              </w:numPr>
              <w:jc w:val="both"/>
              <w:rPr>
                <w:sz w:val="24"/>
                <w:szCs w:val="24"/>
              </w:rPr>
            </w:pPr>
            <w:r w:rsidRPr="00C9706C">
              <w:rPr>
                <w:b/>
                <w:sz w:val="24"/>
                <w:szCs w:val="24"/>
              </w:rPr>
              <w:t>Gespräch mit Steven</w:t>
            </w:r>
            <w:r w:rsidRPr="00F52BC3">
              <w:rPr>
                <w:sz w:val="24"/>
                <w:szCs w:val="24"/>
              </w:rPr>
              <w:t xml:space="preserve"> </w:t>
            </w:r>
            <w:r>
              <w:rPr>
                <w:sz w:val="24"/>
                <w:szCs w:val="24"/>
              </w:rPr>
              <w:t>(</w:t>
            </w:r>
            <w:r w:rsidRPr="00F52BC3">
              <w:rPr>
                <w:sz w:val="24"/>
                <w:szCs w:val="24"/>
              </w:rPr>
              <w:t>Sollte der Körpergeruch nicht real sein, ein Gespräch mit Steven suchen und ihm mitteilen, dass er den ´Ball flachhalten´ sollte. Und ob er mit Mohamed was zu klären hat und/oder er Hilfe dabei  benötigt.</w:t>
            </w:r>
            <w:r>
              <w:rPr>
                <w:sz w:val="24"/>
                <w:szCs w:val="24"/>
              </w:rPr>
              <w:t>)</w:t>
            </w:r>
          </w:p>
          <w:p w14:paraId="1E38B723" w14:textId="77777777" w:rsidR="00E01FD0" w:rsidRPr="00E01FD0" w:rsidRDefault="00E01FD0" w:rsidP="00E01FD0">
            <w:pPr>
              <w:pStyle w:val="Listenabsatz"/>
              <w:numPr>
                <w:ilvl w:val="0"/>
                <w:numId w:val="8"/>
              </w:numPr>
              <w:jc w:val="both"/>
              <w:rPr>
                <w:sz w:val="24"/>
                <w:szCs w:val="24"/>
              </w:rPr>
            </w:pPr>
            <w:r w:rsidRPr="00C9706C">
              <w:rPr>
                <w:b/>
                <w:sz w:val="24"/>
                <w:szCs w:val="24"/>
              </w:rPr>
              <w:t>Kolleg*innen über Steven befragen</w:t>
            </w:r>
            <w:r w:rsidR="00775F26" w:rsidRPr="00F52BC3">
              <w:rPr>
                <w:sz w:val="24"/>
                <w:szCs w:val="24"/>
              </w:rPr>
              <w:t xml:space="preserve"> </w:t>
            </w:r>
            <w:r w:rsidR="00775F26">
              <w:rPr>
                <w:sz w:val="24"/>
                <w:szCs w:val="24"/>
              </w:rPr>
              <w:t>(</w:t>
            </w:r>
            <w:r w:rsidR="00775F26" w:rsidRPr="00F52BC3">
              <w:rPr>
                <w:sz w:val="24"/>
                <w:szCs w:val="24"/>
              </w:rPr>
              <w:t>ob Steven schon mal mit rechten Sprüchen/ Aktionen aufgefallen ist.</w:t>
            </w:r>
            <w:r w:rsidR="00775F26">
              <w:rPr>
                <w:sz w:val="24"/>
                <w:szCs w:val="24"/>
              </w:rPr>
              <w:t>)</w:t>
            </w:r>
          </w:p>
        </w:tc>
      </w:tr>
    </w:tbl>
    <w:p w14:paraId="401040FA" w14:textId="77777777" w:rsidR="00E01FD0" w:rsidRDefault="00E01FD0" w:rsidP="00F60151">
      <w:pPr>
        <w:jc w:val="both"/>
        <w:rPr>
          <w:sz w:val="24"/>
          <w:szCs w:val="24"/>
        </w:rPr>
      </w:pPr>
    </w:p>
    <w:p w14:paraId="4A999707" w14:textId="77777777" w:rsidR="00E01FD0" w:rsidRDefault="00E01FD0" w:rsidP="00F60151">
      <w:pPr>
        <w:jc w:val="both"/>
        <w:rPr>
          <w:sz w:val="24"/>
          <w:szCs w:val="24"/>
        </w:rPr>
      </w:pPr>
    </w:p>
    <w:p w14:paraId="0143D58B" w14:textId="77777777" w:rsidR="00D82851" w:rsidRDefault="00D82851" w:rsidP="00D82851">
      <w:pPr>
        <w:pStyle w:val="Listenabsatz"/>
        <w:rPr>
          <w:sz w:val="24"/>
          <w:szCs w:val="24"/>
        </w:rPr>
      </w:pPr>
    </w:p>
    <w:p w14:paraId="2263DB7D" w14:textId="77777777" w:rsidR="00775F26" w:rsidRDefault="00775F26" w:rsidP="00D82851">
      <w:pPr>
        <w:pStyle w:val="Listenabsatz"/>
        <w:rPr>
          <w:sz w:val="24"/>
          <w:szCs w:val="24"/>
        </w:rPr>
      </w:pPr>
    </w:p>
    <w:p w14:paraId="6BE80168" w14:textId="77777777" w:rsidR="00775F26" w:rsidRDefault="00775F26" w:rsidP="00D82851">
      <w:pPr>
        <w:pStyle w:val="Listenabsatz"/>
        <w:rPr>
          <w:sz w:val="24"/>
          <w:szCs w:val="24"/>
        </w:rPr>
      </w:pPr>
    </w:p>
    <w:p w14:paraId="3E8AE48F" w14:textId="77777777" w:rsidR="00775F26" w:rsidRDefault="00775F26" w:rsidP="00D82851">
      <w:pPr>
        <w:pStyle w:val="Listenabsatz"/>
        <w:rPr>
          <w:sz w:val="24"/>
          <w:szCs w:val="24"/>
        </w:rPr>
      </w:pPr>
    </w:p>
    <w:p w14:paraId="716F2839" w14:textId="77777777" w:rsidR="00775F26" w:rsidRDefault="00775F26" w:rsidP="00D82851">
      <w:pPr>
        <w:pStyle w:val="Listenabsatz"/>
        <w:rPr>
          <w:sz w:val="24"/>
          <w:szCs w:val="24"/>
        </w:rPr>
      </w:pPr>
    </w:p>
    <w:p w14:paraId="50671096" w14:textId="77777777" w:rsidR="00775F26" w:rsidRDefault="00775F26" w:rsidP="00D82851">
      <w:pPr>
        <w:pStyle w:val="Listenabsatz"/>
        <w:rPr>
          <w:sz w:val="24"/>
          <w:szCs w:val="24"/>
        </w:rPr>
      </w:pPr>
    </w:p>
    <w:p w14:paraId="1CF42A54" w14:textId="77777777" w:rsidR="00775F26" w:rsidRDefault="00775F26" w:rsidP="00D82851">
      <w:pPr>
        <w:pStyle w:val="Listenabsatz"/>
        <w:rPr>
          <w:sz w:val="24"/>
          <w:szCs w:val="24"/>
        </w:rPr>
      </w:pPr>
    </w:p>
    <w:p w14:paraId="5E089834" w14:textId="77777777" w:rsidR="00775F26" w:rsidRDefault="00775F26" w:rsidP="00D82851">
      <w:pPr>
        <w:pStyle w:val="Listenabsatz"/>
        <w:rPr>
          <w:sz w:val="24"/>
          <w:szCs w:val="24"/>
        </w:rPr>
      </w:pPr>
    </w:p>
    <w:p w14:paraId="0AC3EBDE" w14:textId="77777777" w:rsidR="00775F26" w:rsidRDefault="00775F26" w:rsidP="00D82851">
      <w:pPr>
        <w:pStyle w:val="Listenabsatz"/>
        <w:rPr>
          <w:sz w:val="24"/>
          <w:szCs w:val="24"/>
        </w:rPr>
      </w:pPr>
    </w:p>
    <w:p w14:paraId="193C697C" w14:textId="77777777" w:rsidR="00775F26" w:rsidRDefault="00775F26" w:rsidP="00D82851">
      <w:pPr>
        <w:pStyle w:val="Listenabsatz"/>
        <w:rPr>
          <w:sz w:val="24"/>
          <w:szCs w:val="24"/>
        </w:rPr>
      </w:pPr>
    </w:p>
    <w:p w14:paraId="3DA7789D" w14:textId="77777777" w:rsidR="00775F26" w:rsidRDefault="00775F26" w:rsidP="00D82851">
      <w:pPr>
        <w:pStyle w:val="Listenabsatz"/>
        <w:rPr>
          <w:sz w:val="24"/>
          <w:szCs w:val="24"/>
        </w:rPr>
      </w:pPr>
    </w:p>
    <w:p w14:paraId="5CCAEC36" w14:textId="77777777" w:rsidR="00775F26" w:rsidRDefault="00775F26" w:rsidP="00D82851">
      <w:pPr>
        <w:pStyle w:val="Listenabsatz"/>
        <w:rPr>
          <w:sz w:val="24"/>
          <w:szCs w:val="24"/>
        </w:rPr>
      </w:pPr>
    </w:p>
    <w:p w14:paraId="6FD4B0E6" w14:textId="77777777" w:rsidR="00775F26" w:rsidRDefault="00775F26" w:rsidP="00D82851">
      <w:pPr>
        <w:pStyle w:val="Listenabsatz"/>
        <w:rPr>
          <w:sz w:val="24"/>
          <w:szCs w:val="24"/>
        </w:rPr>
      </w:pPr>
    </w:p>
    <w:p w14:paraId="4D936D3A" w14:textId="77777777" w:rsidR="00DD4DC4" w:rsidRDefault="001C5538" w:rsidP="00F60151">
      <w:pPr>
        <w:jc w:val="both"/>
        <w:rPr>
          <w:sz w:val="24"/>
          <w:szCs w:val="24"/>
        </w:rPr>
      </w:pPr>
      <w:r>
        <w:rPr>
          <w:sz w:val="24"/>
          <w:szCs w:val="24"/>
        </w:rPr>
        <w:lastRenderedPageBreak/>
        <w:t>Zwei Wochen nach dem Vorfall</w:t>
      </w:r>
      <w:r w:rsidR="00DD4DC4" w:rsidRPr="00AC6153">
        <w:rPr>
          <w:sz w:val="24"/>
          <w:szCs w:val="24"/>
        </w:rPr>
        <w:t xml:space="preserve"> </w:t>
      </w:r>
      <w:r>
        <w:rPr>
          <w:sz w:val="24"/>
          <w:szCs w:val="24"/>
        </w:rPr>
        <w:t>kommen Sie in die 11/1</w:t>
      </w:r>
      <w:r w:rsidR="00DD4DC4" w:rsidRPr="00AC6153">
        <w:rPr>
          <w:sz w:val="24"/>
          <w:szCs w:val="24"/>
        </w:rPr>
        <w:t>.</w:t>
      </w:r>
      <w:r>
        <w:rPr>
          <w:sz w:val="24"/>
          <w:szCs w:val="24"/>
        </w:rPr>
        <w:t xml:space="preserve"> Ihnen fällt auf, dass Mohamed ein blau unterlaufenes Auge hat. Nach der Stunde sprechen Sie ihn darauf an. Er erzählt Ihnen, dass er beim Fahrradfahren gestürzt sei. Sie glauben, dass er nicht die Wahrheit sagt und erinnern sich, dass er in den letzten Tagen –nicht wie sonst konzentriert sondern eher abwesend – im Unterricht weilte.</w:t>
      </w:r>
    </w:p>
    <w:tbl>
      <w:tblPr>
        <w:tblStyle w:val="Tabellenraster"/>
        <w:tblW w:w="0" w:type="auto"/>
        <w:tblInd w:w="38" w:type="dxa"/>
        <w:tblLook w:val="04A0" w:firstRow="1" w:lastRow="0" w:firstColumn="1" w:lastColumn="0" w:noHBand="0" w:noVBand="1"/>
      </w:tblPr>
      <w:tblGrid>
        <w:gridCol w:w="14239"/>
      </w:tblGrid>
      <w:tr w:rsidR="00775F26" w14:paraId="47367D1B" w14:textId="77777777" w:rsidTr="00775F26">
        <w:tc>
          <w:tcPr>
            <w:tcW w:w="14427" w:type="dxa"/>
          </w:tcPr>
          <w:p w14:paraId="2BD225B6" w14:textId="77777777" w:rsidR="00775F26" w:rsidRDefault="00775F26" w:rsidP="00775F26">
            <w:pPr>
              <w:pStyle w:val="Listenabsatz"/>
              <w:numPr>
                <w:ilvl w:val="0"/>
                <w:numId w:val="9"/>
              </w:numPr>
              <w:jc w:val="both"/>
              <w:rPr>
                <w:sz w:val="24"/>
                <w:szCs w:val="24"/>
              </w:rPr>
            </w:pPr>
            <w:r w:rsidRPr="00C9706C">
              <w:rPr>
                <w:b/>
                <w:sz w:val="24"/>
                <w:szCs w:val="24"/>
              </w:rPr>
              <w:t>Gespräch mit Mohammed – Hilfsangebot</w:t>
            </w:r>
            <w:r w:rsidRPr="00F52BC3">
              <w:rPr>
                <w:sz w:val="24"/>
                <w:szCs w:val="24"/>
              </w:rPr>
              <w:t xml:space="preserve"> </w:t>
            </w:r>
            <w:r>
              <w:rPr>
                <w:sz w:val="24"/>
                <w:szCs w:val="24"/>
              </w:rPr>
              <w:t>(</w:t>
            </w:r>
            <w:r w:rsidRPr="00F52BC3">
              <w:rPr>
                <w:sz w:val="24"/>
                <w:szCs w:val="24"/>
              </w:rPr>
              <w:t>Mohamed auf seine geistige Abwesenheit im Unterricht ansprechen und ihm entgegnen, das es nicht plausibel scheint, sich ein blaues Auge beim Fahrrad Unfall zuzuziehen. „Schau, es ist keine Verletzung, die nach einem Fahrrad Unfall aussieht – dann sind eher die Knie oder Hände davon betroffen. Ich bin besorgt, dass es möglicherweise zu schlimmeren Vorfällen kommt – niemand muss sich körperlich misshandeln lassen. Sag mir, wer dich geschlagen hat!“</w:t>
            </w:r>
            <w:r>
              <w:rPr>
                <w:sz w:val="24"/>
                <w:szCs w:val="24"/>
              </w:rPr>
              <w:t>)</w:t>
            </w:r>
          </w:p>
          <w:p w14:paraId="37FD7037" w14:textId="77777777" w:rsidR="00775F26" w:rsidRPr="00C9706C" w:rsidRDefault="00775F26" w:rsidP="00775F26">
            <w:pPr>
              <w:pStyle w:val="Listenabsatz"/>
              <w:numPr>
                <w:ilvl w:val="0"/>
                <w:numId w:val="9"/>
              </w:numPr>
              <w:jc w:val="both"/>
              <w:rPr>
                <w:b/>
                <w:sz w:val="24"/>
                <w:szCs w:val="24"/>
              </w:rPr>
            </w:pPr>
            <w:r w:rsidRPr="00C9706C">
              <w:rPr>
                <w:b/>
                <w:sz w:val="24"/>
                <w:szCs w:val="24"/>
              </w:rPr>
              <w:t>Wenn von Mohammed gewünscht, Schulsozialarbeiter*in einbeziehen</w:t>
            </w:r>
          </w:p>
          <w:p w14:paraId="10C6B132" w14:textId="77777777" w:rsidR="00775F26" w:rsidRDefault="00775F26" w:rsidP="00775F26">
            <w:pPr>
              <w:pStyle w:val="Listenabsatz"/>
              <w:numPr>
                <w:ilvl w:val="0"/>
                <w:numId w:val="9"/>
              </w:numPr>
              <w:jc w:val="both"/>
              <w:rPr>
                <w:sz w:val="24"/>
                <w:szCs w:val="24"/>
              </w:rPr>
            </w:pPr>
            <w:r w:rsidRPr="00C9706C">
              <w:rPr>
                <w:b/>
                <w:sz w:val="24"/>
                <w:szCs w:val="24"/>
              </w:rPr>
              <w:t>Evtl. Anzeige</w:t>
            </w:r>
            <w:r w:rsidR="007203C5" w:rsidRPr="00F52BC3">
              <w:rPr>
                <w:sz w:val="24"/>
                <w:szCs w:val="24"/>
              </w:rPr>
              <w:t xml:space="preserve"> </w:t>
            </w:r>
            <w:r w:rsidR="007203C5">
              <w:rPr>
                <w:sz w:val="24"/>
                <w:szCs w:val="24"/>
              </w:rPr>
              <w:t>(</w:t>
            </w:r>
            <w:r w:rsidR="007203C5" w:rsidRPr="00F52BC3">
              <w:rPr>
                <w:sz w:val="24"/>
                <w:szCs w:val="24"/>
              </w:rPr>
              <w:t>Je nach Information kann Mohamed Anzeige wegen Körperverletzung erstatten oder das Gespräch mit dem/der Verursacher*in suchen und eine Wiedergutmachung einfordern. Mit der Schulsozialarbeiterin wird er den Kontakt zu einer Beratungsstelle aufnehmen.</w:t>
            </w:r>
            <w:r w:rsidR="007203C5">
              <w:rPr>
                <w:sz w:val="24"/>
                <w:szCs w:val="24"/>
              </w:rPr>
              <w:t>)</w:t>
            </w:r>
          </w:p>
          <w:p w14:paraId="31887C05" w14:textId="77777777" w:rsidR="00775F26" w:rsidRPr="00C9706C" w:rsidRDefault="00775F26" w:rsidP="00775F26">
            <w:pPr>
              <w:pStyle w:val="Listenabsatz"/>
              <w:numPr>
                <w:ilvl w:val="0"/>
                <w:numId w:val="9"/>
              </w:numPr>
              <w:jc w:val="both"/>
              <w:rPr>
                <w:b/>
                <w:sz w:val="24"/>
                <w:szCs w:val="24"/>
              </w:rPr>
            </w:pPr>
            <w:r w:rsidRPr="00C9706C">
              <w:rPr>
                <w:b/>
                <w:sz w:val="24"/>
                <w:szCs w:val="24"/>
              </w:rPr>
              <w:t>Schulleitung informieren</w:t>
            </w:r>
          </w:p>
          <w:p w14:paraId="5C0A8FC6" w14:textId="77777777" w:rsidR="007203C5" w:rsidRDefault="00775F26" w:rsidP="00775F26">
            <w:pPr>
              <w:pStyle w:val="Listenabsatz"/>
              <w:numPr>
                <w:ilvl w:val="0"/>
                <w:numId w:val="9"/>
              </w:numPr>
              <w:jc w:val="both"/>
              <w:rPr>
                <w:sz w:val="24"/>
                <w:szCs w:val="24"/>
              </w:rPr>
            </w:pPr>
            <w:r w:rsidRPr="00C9706C">
              <w:rPr>
                <w:b/>
                <w:sz w:val="24"/>
                <w:szCs w:val="24"/>
              </w:rPr>
              <w:t>Klasse einbeziehen</w:t>
            </w:r>
            <w:r w:rsidR="007203C5" w:rsidRPr="007203C5">
              <w:rPr>
                <w:sz w:val="24"/>
                <w:szCs w:val="24"/>
              </w:rPr>
              <w:t xml:space="preserve"> (Vorfall, Klassenklima und Vereinbarungen zum respektvollen Umgang besprechen. Einstieg in das Thema mit der Klasse bietet die indirekte Perspektivenübernahme. Die Klasse in die Intervention mit einbeziehen, da die Mitschüler*innen gemeinsam eine Lösung erarbeiten und später Mohamed Unterstützung geben sollen. „Was meint ihr, wie Mohamed sich fühlt?“ Meist halten die Opfer die passive Rolle gut aus. Den „zusehenden“ Mitschüler*innen und dem Täter wird mit der Verdeutlichung der Folgen für das Opfer ebenfalls ein Perspektivenwechsel ermöglicht. Optimaler Weise wirken alle aktiv an der Lösung mit, ein unterstützendes Helfersystem wird etabliert.)  </w:t>
            </w:r>
          </w:p>
          <w:p w14:paraId="1C3A9578" w14:textId="77777777" w:rsidR="00775F26" w:rsidRPr="007203C5" w:rsidRDefault="00775F26" w:rsidP="00775F26">
            <w:pPr>
              <w:pStyle w:val="Listenabsatz"/>
              <w:numPr>
                <w:ilvl w:val="0"/>
                <w:numId w:val="9"/>
              </w:numPr>
              <w:jc w:val="both"/>
              <w:rPr>
                <w:sz w:val="24"/>
                <w:szCs w:val="24"/>
              </w:rPr>
            </w:pPr>
            <w:r w:rsidRPr="00C9706C">
              <w:rPr>
                <w:b/>
                <w:sz w:val="24"/>
                <w:szCs w:val="24"/>
              </w:rPr>
              <w:t>Andere Lehrer befragen</w:t>
            </w:r>
            <w:r w:rsidR="007203C5" w:rsidRPr="00F52BC3">
              <w:rPr>
                <w:sz w:val="24"/>
                <w:szCs w:val="24"/>
              </w:rPr>
              <w:t xml:space="preserve"> </w:t>
            </w:r>
            <w:r w:rsidR="007203C5">
              <w:rPr>
                <w:sz w:val="24"/>
                <w:szCs w:val="24"/>
              </w:rPr>
              <w:t>(</w:t>
            </w:r>
            <w:r w:rsidR="007203C5" w:rsidRPr="00F52BC3">
              <w:rPr>
                <w:sz w:val="24"/>
                <w:szCs w:val="24"/>
              </w:rPr>
              <w:t>Im Kollegium recherchieren und Informationen zusammen tragen: Ist Mohamed als Einzelperson betroffen oder handelt es sich um ein Gruppenphänomen?  Sind die anderen Schüler*innen mit Migrationskontext diskriminiert/gefährdet? Kolleg*innen nach Auffälligkeiten/ Gruppendynamik/ Pausensituationen befragen.</w:t>
            </w:r>
            <w:r w:rsidR="007203C5">
              <w:rPr>
                <w:sz w:val="24"/>
                <w:szCs w:val="24"/>
              </w:rPr>
              <w:t>)</w:t>
            </w:r>
          </w:p>
          <w:p w14:paraId="0E84DDB6" w14:textId="77777777" w:rsidR="00775F26" w:rsidRPr="00C9706C" w:rsidRDefault="00775F26" w:rsidP="00775F26">
            <w:pPr>
              <w:pStyle w:val="Listenabsatz"/>
              <w:numPr>
                <w:ilvl w:val="0"/>
                <w:numId w:val="9"/>
              </w:numPr>
              <w:jc w:val="both"/>
              <w:rPr>
                <w:b/>
                <w:sz w:val="24"/>
                <w:szCs w:val="24"/>
              </w:rPr>
            </w:pPr>
            <w:r w:rsidRPr="00C9706C">
              <w:rPr>
                <w:b/>
                <w:sz w:val="24"/>
                <w:szCs w:val="24"/>
              </w:rPr>
              <w:t>Dokumentation</w:t>
            </w:r>
          </w:p>
          <w:p w14:paraId="1A3A3CAD" w14:textId="77777777" w:rsidR="00775F26" w:rsidRPr="00775F26" w:rsidRDefault="00775F26" w:rsidP="00775F26">
            <w:pPr>
              <w:pStyle w:val="Listenabsatz"/>
              <w:numPr>
                <w:ilvl w:val="0"/>
                <w:numId w:val="9"/>
              </w:numPr>
              <w:jc w:val="both"/>
              <w:rPr>
                <w:sz w:val="24"/>
                <w:szCs w:val="24"/>
              </w:rPr>
            </w:pPr>
            <w:r w:rsidRPr="00C9706C">
              <w:rPr>
                <w:b/>
                <w:sz w:val="24"/>
                <w:szCs w:val="24"/>
              </w:rPr>
              <w:t>Gespräch mit Eltern / Sorgeberechtigte / Amtsvormund</w:t>
            </w:r>
          </w:p>
        </w:tc>
      </w:tr>
    </w:tbl>
    <w:p w14:paraId="106A60DC" w14:textId="77777777" w:rsidR="00775F26" w:rsidRDefault="00775F26" w:rsidP="00F60151">
      <w:pPr>
        <w:jc w:val="both"/>
        <w:rPr>
          <w:sz w:val="24"/>
          <w:szCs w:val="24"/>
        </w:rPr>
      </w:pPr>
    </w:p>
    <w:p w14:paraId="5C12888D" w14:textId="77777777" w:rsidR="00775F26" w:rsidRDefault="00775F26" w:rsidP="00F60151">
      <w:pPr>
        <w:jc w:val="both"/>
        <w:rPr>
          <w:sz w:val="24"/>
          <w:szCs w:val="24"/>
        </w:rPr>
      </w:pPr>
    </w:p>
    <w:p w14:paraId="4E0D5EA4" w14:textId="77777777" w:rsidR="001C5538" w:rsidRDefault="001C5538" w:rsidP="001C5538">
      <w:pPr>
        <w:pStyle w:val="Listenabsatz"/>
        <w:ind w:left="1416"/>
        <w:rPr>
          <w:sz w:val="24"/>
          <w:szCs w:val="24"/>
        </w:rPr>
      </w:pPr>
    </w:p>
    <w:p w14:paraId="71F4961D" w14:textId="77777777" w:rsidR="001C5538" w:rsidRDefault="001C5538" w:rsidP="001C5538">
      <w:pPr>
        <w:pStyle w:val="Listenabsatz"/>
        <w:ind w:left="1416"/>
        <w:rPr>
          <w:sz w:val="24"/>
          <w:szCs w:val="24"/>
        </w:rPr>
      </w:pPr>
    </w:p>
    <w:p w14:paraId="4F2FBCE3" w14:textId="77777777" w:rsidR="001C5538" w:rsidRDefault="001C5538" w:rsidP="001C5538">
      <w:pPr>
        <w:jc w:val="both"/>
        <w:rPr>
          <w:sz w:val="24"/>
          <w:szCs w:val="24"/>
        </w:rPr>
      </w:pPr>
      <w:r>
        <w:rPr>
          <w:sz w:val="24"/>
          <w:szCs w:val="24"/>
        </w:rPr>
        <w:lastRenderedPageBreak/>
        <w:t>Wenige Tage später stellen Sie fest, dass Mohamed im Unterricht fehlt. Auf Nachfrage teilt Ihnen der Klassensprecher mit, dass Mohamed sich auch aus der Klassen-WhatsApp-Gruppe verabschiedet hätte. Er wolle sich nicht länger wegen seiner Herkunft drangsalieren lassen!</w:t>
      </w:r>
    </w:p>
    <w:tbl>
      <w:tblPr>
        <w:tblStyle w:val="Tabellenraster"/>
        <w:tblW w:w="0" w:type="auto"/>
        <w:tblInd w:w="38" w:type="dxa"/>
        <w:tblLook w:val="04A0" w:firstRow="1" w:lastRow="0" w:firstColumn="1" w:lastColumn="0" w:noHBand="0" w:noVBand="1"/>
      </w:tblPr>
      <w:tblGrid>
        <w:gridCol w:w="14239"/>
      </w:tblGrid>
      <w:tr w:rsidR="007203C5" w14:paraId="2E8711A5" w14:textId="77777777" w:rsidTr="007203C5">
        <w:tc>
          <w:tcPr>
            <w:tcW w:w="14427" w:type="dxa"/>
          </w:tcPr>
          <w:p w14:paraId="756E2F19" w14:textId="5B7D6807" w:rsidR="007203C5" w:rsidRPr="007203C5" w:rsidRDefault="007203C5" w:rsidP="00322A7F">
            <w:pPr>
              <w:pStyle w:val="Listenabsatz"/>
              <w:numPr>
                <w:ilvl w:val="0"/>
                <w:numId w:val="10"/>
              </w:numPr>
              <w:jc w:val="both"/>
              <w:rPr>
                <w:sz w:val="24"/>
                <w:szCs w:val="24"/>
              </w:rPr>
            </w:pPr>
            <w:r w:rsidRPr="00C9706C">
              <w:rPr>
                <w:b/>
                <w:sz w:val="24"/>
                <w:szCs w:val="24"/>
              </w:rPr>
              <w:t>Gespräch mit Mohammed</w:t>
            </w:r>
            <w:r w:rsidRPr="007203C5">
              <w:rPr>
                <w:sz w:val="24"/>
                <w:szCs w:val="24"/>
              </w:rPr>
              <w:t xml:space="preserve"> (Was wünscht er sich? Vertrauen aufbauen, Klärung des Geschehens der letzten Wochen, Gruppensituation, nächste Schritte gemeinsam planen, Folgetermin vereinbaren. Prinzipien des Opferschutzes beachten: Nicht über den Kopf hinweg agieren, Transparenz herstellen, Angebote, Begleitung</w:t>
            </w:r>
            <w:proofErr w:type="gramStart"/>
            <w:r w:rsidRPr="007203C5">
              <w:rPr>
                <w:sz w:val="24"/>
                <w:szCs w:val="24"/>
              </w:rPr>
              <w:t>,</w:t>
            </w:r>
            <w:r>
              <w:rPr>
                <w:sz w:val="24"/>
                <w:szCs w:val="24"/>
              </w:rPr>
              <w:t>)</w:t>
            </w:r>
            <w:r w:rsidR="00322A7F">
              <w:rPr>
                <w:sz w:val="24"/>
                <w:szCs w:val="24"/>
              </w:rPr>
              <w:t>(</w:t>
            </w:r>
            <w:proofErr w:type="gramEnd"/>
            <w:r w:rsidR="00322A7F">
              <w:t xml:space="preserve"> </w:t>
            </w:r>
            <w:r w:rsidR="00322A7F" w:rsidRPr="00322A7F">
              <w:rPr>
                <w:color w:val="0070C0"/>
                <w:sz w:val="24"/>
                <w:szCs w:val="24"/>
              </w:rPr>
              <w:t xml:space="preserve">Mit Mohamed und seiner Familie sollte ein Gespräch geführt werden um ihn zu überzeugen, die Schule nicht abzubrechen, da er dadurch </w:t>
            </w:r>
            <w:r w:rsidR="0035467D" w:rsidRPr="0035467D">
              <w:rPr>
                <w:bCs/>
                <w:color w:val="95B3D7" w:themeColor="accent1" w:themeTint="99"/>
                <w:sz w:val="24"/>
                <w:szCs w:val="24"/>
              </w:rPr>
              <w:t>seine Chancen auf eine Ausbildungsstelle aufs Spiel setzt.</w:t>
            </w:r>
            <w:r w:rsidR="0035467D" w:rsidRPr="0035467D">
              <w:rPr>
                <w:bCs/>
                <w:color w:val="95B3D7" w:themeColor="accent1" w:themeTint="99"/>
                <w:sz w:val="24"/>
                <w:szCs w:val="24"/>
              </w:rPr>
              <w:t>)</w:t>
            </w:r>
            <w:r w:rsidR="0035467D" w:rsidRPr="0035467D">
              <w:rPr>
                <w:bCs/>
                <w:color w:val="95B3D7" w:themeColor="accent1" w:themeTint="99"/>
                <w:sz w:val="24"/>
                <w:szCs w:val="24"/>
              </w:rPr>
              <w:t xml:space="preserve"> </w:t>
            </w:r>
            <w:proofErr w:type="gramStart"/>
            <w:r w:rsidR="00322A7F" w:rsidRPr="0035467D">
              <w:rPr>
                <w:bCs/>
                <w:color w:val="95B3D7" w:themeColor="accent1" w:themeTint="99"/>
                <w:sz w:val="24"/>
                <w:szCs w:val="24"/>
              </w:rPr>
              <w:t>(</w:t>
            </w:r>
            <w:r w:rsidR="00322A7F" w:rsidRPr="0035467D">
              <w:rPr>
                <w:color w:val="95B3D7" w:themeColor="accent1" w:themeTint="99"/>
              </w:rPr>
              <w:t xml:space="preserve"> </w:t>
            </w:r>
            <w:r w:rsidR="00322A7F" w:rsidRPr="00322A7F">
              <w:rPr>
                <w:sz w:val="24"/>
                <w:szCs w:val="24"/>
              </w:rPr>
              <w:t>Mohamed</w:t>
            </w:r>
            <w:proofErr w:type="gramEnd"/>
            <w:r w:rsidR="00322A7F" w:rsidRPr="00322A7F">
              <w:rPr>
                <w:sz w:val="24"/>
                <w:szCs w:val="24"/>
              </w:rPr>
              <w:t xml:space="preserve"> zum Gespräch einladen (besuchen sofern er weiterhin nicht zur Schule kommt) und nachfragen, ob es eine konkrete Bedrohung gab, ihm versichern, dass auch Cybermobbing in Deutschland Konsequenzen hat.</w:t>
            </w:r>
            <w:r w:rsidR="00322A7F">
              <w:rPr>
                <w:sz w:val="24"/>
                <w:szCs w:val="24"/>
              </w:rPr>
              <w:t>)</w:t>
            </w:r>
          </w:p>
          <w:p w14:paraId="1F11BBBC" w14:textId="77777777" w:rsidR="007203C5" w:rsidRPr="00C9706C" w:rsidRDefault="007203C5" w:rsidP="007203C5">
            <w:pPr>
              <w:pStyle w:val="Listenabsatz"/>
              <w:numPr>
                <w:ilvl w:val="0"/>
                <w:numId w:val="10"/>
              </w:numPr>
              <w:jc w:val="both"/>
              <w:rPr>
                <w:b/>
                <w:sz w:val="24"/>
                <w:szCs w:val="24"/>
              </w:rPr>
            </w:pPr>
            <w:r w:rsidRPr="00C9706C">
              <w:rPr>
                <w:b/>
                <w:sz w:val="24"/>
                <w:szCs w:val="24"/>
              </w:rPr>
              <w:t>Gespräch mit Eltern</w:t>
            </w:r>
          </w:p>
          <w:p w14:paraId="065BD346" w14:textId="77777777" w:rsidR="007203C5" w:rsidRPr="00322A7F" w:rsidRDefault="007203C5" w:rsidP="00322A7F">
            <w:pPr>
              <w:pStyle w:val="Listenabsatz"/>
              <w:numPr>
                <w:ilvl w:val="0"/>
                <w:numId w:val="10"/>
              </w:numPr>
              <w:jc w:val="both"/>
              <w:rPr>
                <w:sz w:val="24"/>
                <w:szCs w:val="24"/>
              </w:rPr>
            </w:pPr>
            <w:r w:rsidRPr="00C9706C">
              <w:rPr>
                <w:b/>
                <w:sz w:val="24"/>
                <w:szCs w:val="24"/>
              </w:rPr>
              <w:t>Gespräch mit Klasse, zusammen mit Schulsozialarbeiter*in</w:t>
            </w:r>
            <w:r w:rsidR="00322A7F" w:rsidRPr="00322A7F">
              <w:rPr>
                <w:sz w:val="24"/>
                <w:szCs w:val="24"/>
              </w:rPr>
              <w:t xml:space="preserve"> (</w:t>
            </w:r>
            <w:r w:rsidR="00322A7F" w:rsidRPr="00322A7F">
              <w:rPr>
                <w:color w:val="0070C0"/>
                <w:sz w:val="24"/>
                <w:szCs w:val="24"/>
              </w:rPr>
              <w:t xml:space="preserve">Offensichtlich handelt es sich um ein Problem mit Rassismus. Da der Klassensprecher zu wissen scheint, was vorgefallen ist, kann er oder die gesamte Klasse zum Geschehen befragt werden, um ein Bild der Situation zu bekommen. Dabei sollte die Klasse an die Regeln erinnert werden, in denen es um gegenseitigen Respekt geht und dass Rassismus eben diesen verletzt. Die beteiligten Schüler*innen sollten Sanktionen erhalten, die in Zusammenhang mit ihrem Verhalten stehen, bspw. einen Entschuldigungsbrief an Mohamed schreiben. Zudem könnten sie Arbeitsaufträge erhalten, sich mit der Situation in Mohameds Herkunftsland zu befassen, </w:t>
            </w:r>
            <w:bookmarkStart w:id="0" w:name="_GoBack"/>
            <w:bookmarkEnd w:id="0"/>
            <w:r w:rsidR="00322A7F" w:rsidRPr="00322A7F">
              <w:rPr>
                <w:color w:val="0070C0"/>
                <w:sz w:val="24"/>
                <w:szCs w:val="24"/>
              </w:rPr>
              <w:t>um ihr Bewusstsein zu fördern, warum Mohamed in ihrer Klasse ist und wie es ihm möglicherweise dabei geht (Aktivierung von Empathie und Perspektivenübernahme) Befragung der Klasse, was genau vorgefallen ist; Erinnerung an Klassen-/Schulregeln hinsichtlich Respekt;</w:t>
            </w:r>
            <w:r w:rsidR="00322A7F" w:rsidRPr="00322A7F">
              <w:rPr>
                <w:sz w:val="24"/>
                <w:szCs w:val="24"/>
              </w:rPr>
              <w:t>). (Reaktionen beobachten, ob das Thema „Ausländerfeindlichkeit“ in der Klasse vorhanden ist oder es sich um Cybermobbing als ein Einzelfall-Thema handelt. Die Buddys/ Paten werden aufgefordert, Mohamed zu Hause aufzusuchen um ihn zu informieren, dass er in die Klasse zurückkommen soll. )(</w:t>
            </w:r>
            <w:r w:rsidR="00322A7F">
              <w:t xml:space="preserve"> </w:t>
            </w:r>
            <w:r w:rsidR="00322A7F" w:rsidRPr="00322A7F">
              <w:rPr>
                <w:sz w:val="24"/>
                <w:szCs w:val="24"/>
              </w:rPr>
              <w:t>Digitale Ethik und Cyber-Mobbing werden in der Klasse thematisiert, ebenso die einzelnen Tatbestände wie Nötigung, Drohung, Erpressung, die strafbare Handlungen darstellen, auch wieder  in Verbindung mit den strafrechtlichen und zivilrechtlichen Konsequenzen. - Verhaltenskodex gemeinsam erstellen, aktualisie</w:t>
            </w:r>
            <w:r w:rsidR="00C9706C">
              <w:rPr>
                <w:sz w:val="24"/>
                <w:szCs w:val="24"/>
              </w:rPr>
              <w:t>ren, einfordern (Verbot Handy, H</w:t>
            </w:r>
            <w:r w:rsidR="00322A7F" w:rsidRPr="00322A7F">
              <w:rPr>
                <w:sz w:val="24"/>
                <w:szCs w:val="24"/>
              </w:rPr>
              <w:t>andykamera in der Institution, Mobbing via Internet… Regeln und Konsequenzen bei Nicht-Einhaltung für den Klassen-Chat erarbeiten die Schüler*innen). (- Opfer von Cyber-Mobbing können selbst am wenigsten zur Veränderung der Situation beitragen und ist deshalb in besonderer Weise auf die Unterstützung von außen angewiesen. Da Cyber-Mobbing als systemisches Problem effektiver systemisch zu lösen ist, dürfen keine Individuums zentrierten Interventionen bei Cyber-Mobbingopfern im Fokus stehen, sondern die Interventions- und Präventionsbemühungen sollten auf die Stabilisierung im System Klasse abzielen. - Die Klasse wird in die Intervention mit eingebunden, da die Mitschüler gemeinsam eine Lösung erarbeiten und später dem Opfer Unterstützung geben sollen.</w:t>
            </w:r>
            <w:r w:rsidR="00322A7F">
              <w:rPr>
                <w:sz w:val="24"/>
                <w:szCs w:val="24"/>
              </w:rPr>
              <w:t>)</w:t>
            </w:r>
          </w:p>
          <w:p w14:paraId="0BC4CBD8" w14:textId="77777777" w:rsidR="007203C5" w:rsidRPr="00C9706C" w:rsidRDefault="007203C5" w:rsidP="007203C5">
            <w:pPr>
              <w:pStyle w:val="Listenabsatz"/>
              <w:numPr>
                <w:ilvl w:val="0"/>
                <w:numId w:val="10"/>
              </w:numPr>
              <w:jc w:val="both"/>
              <w:rPr>
                <w:b/>
                <w:sz w:val="24"/>
                <w:szCs w:val="24"/>
              </w:rPr>
            </w:pPr>
            <w:r w:rsidRPr="00C9706C">
              <w:rPr>
                <w:b/>
                <w:sz w:val="24"/>
                <w:szCs w:val="24"/>
              </w:rPr>
              <w:t>Schulleitung informieren</w:t>
            </w:r>
          </w:p>
          <w:p w14:paraId="17CCE5C7" w14:textId="77777777" w:rsidR="007203C5" w:rsidRPr="00C9706C" w:rsidRDefault="007203C5" w:rsidP="007203C5">
            <w:pPr>
              <w:pStyle w:val="Listenabsatz"/>
              <w:numPr>
                <w:ilvl w:val="0"/>
                <w:numId w:val="10"/>
              </w:numPr>
              <w:jc w:val="both"/>
              <w:rPr>
                <w:b/>
                <w:sz w:val="24"/>
                <w:szCs w:val="24"/>
              </w:rPr>
            </w:pPr>
            <w:r w:rsidRPr="00C9706C">
              <w:rPr>
                <w:b/>
                <w:sz w:val="24"/>
                <w:szCs w:val="24"/>
              </w:rPr>
              <w:t>Mobbing-Intervention-Team /Krisenteam einbeziehen</w:t>
            </w:r>
          </w:p>
          <w:p w14:paraId="2A97C1A3" w14:textId="77777777" w:rsidR="007203C5" w:rsidRPr="00C9706C" w:rsidRDefault="007203C5" w:rsidP="007203C5">
            <w:pPr>
              <w:pStyle w:val="Listenabsatz"/>
              <w:numPr>
                <w:ilvl w:val="0"/>
                <w:numId w:val="10"/>
              </w:numPr>
              <w:jc w:val="both"/>
              <w:rPr>
                <w:b/>
                <w:sz w:val="24"/>
                <w:szCs w:val="24"/>
              </w:rPr>
            </w:pPr>
            <w:r w:rsidRPr="00C9706C">
              <w:rPr>
                <w:b/>
                <w:sz w:val="24"/>
                <w:szCs w:val="24"/>
              </w:rPr>
              <w:lastRenderedPageBreak/>
              <w:t>Dokumentation</w:t>
            </w:r>
          </w:p>
          <w:p w14:paraId="1AEC427D" w14:textId="77777777" w:rsidR="007203C5" w:rsidRPr="00C9706C" w:rsidRDefault="007203C5" w:rsidP="007203C5">
            <w:pPr>
              <w:pStyle w:val="Listenabsatz"/>
              <w:numPr>
                <w:ilvl w:val="0"/>
                <w:numId w:val="10"/>
              </w:numPr>
              <w:jc w:val="both"/>
              <w:rPr>
                <w:b/>
                <w:sz w:val="24"/>
                <w:szCs w:val="24"/>
              </w:rPr>
            </w:pPr>
            <w:r w:rsidRPr="00C9706C">
              <w:rPr>
                <w:b/>
                <w:sz w:val="24"/>
                <w:szCs w:val="24"/>
              </w:rPr>
              <w:t>Mobbing-Intervention</w:t>
            </w:r>
          </w:p>
          <w:p w14:paraId="74BF78B1" w14:textId="77777777" w:rsidR="007203C5" w:rsidRPr="00C9706C" w:rsidRDefault="007203C5" w:rsidP="007203C5">
            <w:pPr>
              <w:jc w:val="both"/>
              <w:rPr>
                <w:b/>
                <w:sz w:val="24"/>
                <w:szCs w:val="24"/>
              </w:rPr>
            </w:pPr>
          </w:p>
          <w:p w14:paraId="708622D9" w14:textId="77777777" w:rsidR="007203C5" w:rsidRPr="00C9706C" w:rsidRDefault="007203C5" w:rsidP="007203C5">
            <w:pPr>
              <w:jc w:val="both"/>
              <w:rPr>
                <w:b/>
                <w:sz w:val="24"/>
                <w:szCs w:val="24"/>
              </w:rPr>
            </w:pPr>
          </w:p>
          <w:p w14:paraId="64F3C51B" w14:textId="77777777" w:rsidR="007203C5" w:rsidRPr="00C9706C" w:rsidRDefault="007203C5" w:rsidP="007203C5">
            <w:pPr>
              <w:pStyle w:val="Listenabsatz"/>
              <w:numPr>
                <w:ilvl w:val="0"/>
                <w:numId w:val="10"/>
              </w:numPr>
              <w:jc w:val="both"/>
              <w:rPr>
                <w:b/>
                <w:sz w:val="24"/>
                <w:szCs w:val="24"/>
              </w:rPr>
            </w:pPr>
            <w:r w:rsidRPr="00C9706C">
              <w:rPr>
                <w:b/>
                <w:sz w:val="24"/>
                <w:szCs w:val="24"/>
              </w:rPr>
              <w:t>Langfristig: Präventionsprogramm</w:t>
            </w:r>
          </w:p>
          <w:p w14:paraId="76DD9AC3" w14:textId="77777777" w:rsidR="00322A7F" w:rsidRPr="007203C5" w:rsidRDefault="00322A7F" w:rsidP="007203C5">
            <w:pPr>
              <w:pStyle w:val="Listenabsatz"/>
              <w:numPr>
                <w:ilvl w:val="0"/>
                <w:numId w:val="10"/>
              </w:numPr>
              <w:jc w:val="both"/>
              <w:rPr>
                <w:sz w:val="24"/>
                <w:szCs w:val="24"/>
              </w:rPr>
            </w:pPr>
            <w:r w:rsidRPr="00C9706C">
              <w:rPr>
                <w:b/>
                <w:sz w:val="24"/>
                <w:szCs w:val="24"/>
              </w:rPr>
              <w:t>Maßnahmen zur Toleranzförderung</w:t>
            </w:r>
          </w:p>
        </w:tc>
      </w:tr>
    </w:tbl>
    <w:p w14:paraId="0EBCA283" w14:textId="77777777" w:rsidR="007203C5" w:rsidRDefault="007203C5" w:rsidP="001C5538">
      <w:pPr>
        <w:jc w:val="both"/>
        <w:rPr>
          <w:sz w:val="24"/>
          <w:szCs w:val="24"/>
        </w:rPr>
      </w:pPr>
    </w:p>
    <w:p w14:paraId="75B33E93" w14:textId="77777777" w:rsidR="007203C5" w:rsidRDefault="007203C5" w:rsidP="001C5538">
      <w:pPr>
        <w:jc w:val="both"/>
        <w:rPr>
          <w:sz w:val="24"/>
          <w:szCs w:val="24"/>
        </w:rPr>
      </w:pPr>
    </w:p>
    <w:p w14:paraId="78747613" w14:textId="77777777" w:rsidR="00322A7F" w:rsidRDefault="00322A7F" w:rsidP="001C5538">
      <w:pPr>
        <w:jc w:val="both"/>
        <w:rPr>
          <w:sz w:val="24"/>
          <w:szCs w:val="24"/>
        </w:rPr>
      </w:pPr>
    </w:p>
    <w:p w14:paraId="26E2ADAA" w14:textId="77777777" w:rsidR="00322A7F" w:rsidRDefault="00322A7F" w:rsidP="001C5538">
      <w:pPr>
        <w:jc w:val="both"/>
        <w:rPr>
          <w:sz w:val="24"/>
          <w:szCs w:val="24"/>
        </w:rPr>
      </w:pPr>
    </w:p>
    <w:p w14:paraId="612D28D9" w14:textId="77777777" w:rsidR="00322A7F" w:rsidRDefault="00322A7F" w:rsidP="001C5538">
      <w:pPr>
        <w:jc w:val="both"/>
        <w:rPr>
          <w:sz w:val="24"/>
          <w:szCs w:val="24"/>
        </w:rPr>
      </w:pPr>
    </w:p>
    <w:p w14:paraId="1C8501B9" w14:textId="77777777" w:rsidR="001C5538" w:rsidRPr="001C5538" w:rsidRDefault="001C5538" w:rsidP="001C5538">
      <w:pPr>
        <w:jc w:val="both"/>
        <w:rPr>
          <w:sz w:val="24"/>
          <w:szCs w:val="24"/>
        </w:rPr>
      </w:pPr>
    </w:p>
    <w:p w14:paraId="359FD778" w14:textId="77777777" w:rsidR="00353DA6" w:rsidRPr="00353DA6" w:rsidRDefault="00353DA6" w:rsidP="00353DA6">
      <w:pPr>
        <w:jc w:val="both"/>
        <w:rPr>
          <w:sz w:val="24"/>
          <w:szCs w:val="24"/>
        </w:rPr>
      </w:pPr>
    </w:p>
    <w:sectPr w:rsidR="00353DA6" w:rsidRPr="00353DA6" w:rsidSect="00B72F50">
      <w:headerReference w:type="default" r:id="rId7"/>
      <w:foot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31B88" w14:textId="77777777" w:rsidR="008205E1" w:rsidRDefault="008205E1" w:rsidP="00B124C5">
      <w:pPr>
        <w:spacing w:after="0" w:line="240" w:lineRule="auto"/>
      </w:pPr>
      <w:r>
        <w:separator/>
      </w:r>
    </w:p>
  </w:endnote>
  <w:endnote w:type="continuationSeparator" w:id="0">
    <w:p w14:paraId="6003385C" w14:textId="77777777" w:rsidR="008205E1" w:rsidRDefault="008205E1" w:rsidP="00B12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aar">
    <w:panose1 w:val="020B0604020202020204"/>
    <w:charset w:val="00"/>
    <w:family w:val="auto"/>
    <w:pitch w:val="variable"/>
    <w:sig w:usb0="00000007" w:usb1="00000000" w:usb2="00000000" w:usb3="00000000" w:csb0="0000008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381852"/>
      <w:docPartObj>
        <w:docPartGallery w:val="Page Numbers (Bottom of Page)"/>
        <w:docPartUnique/>
      </w:docPartObj>
    </w:sdtPr>
    <w:sdtEndPr/>
    <w:sdtContent>
      <w:p w14:paraId="3D8D8F38" w14:textId="77777777" w:rsidR="00487BEC" w:rsidRDefault="00487BEC">
        <w:pPr>
          <w:pStyle w:val="Fuzeile"/>
        </w:pPr>
        <w:r>
          <w:fldChar w:fldCharType="begin"/>
        </w:r>
        <w:r>
          <w:instrText>PAGE   \* MERGEFORMAT</w:instrText>
        </w:r>
        <w:r>
          <w:fldChar w:fldCharType="separate"/>
        </w:r>
        <w:r w:rsidR="0097385D">
          <w:rPr>
            <w:noProof/>
          </w:rPr>
          <w:t>5</w:t>
        </w:r>
        <w:r>
          <w:fldChar w:fldCharType="end"/>
        </w:r>
      </w:p>
    </w:sdtContent>
  </w:sdt>
  <w:p w14:paraId="7ABC30E1" w14:textId="77777777" w:rsidR="00F34E45" w:rsidRDefault="00F34E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919D9" w14:textId="77777777" w:rsidR="008205E1" w:rsidRDefault="008205E1" w:rsidP="00B124C5">
      <w:pPr>
        <w:spacing w:after="0" w:line="240" w:lineRule="auto"/>
      </w:pPr>
      <w:r>
        <w:separator/>
      </w:r>
    </w:p>
  </w:footnote>
  <w:footnote w:type="continuationSeparator" w:id="0">
    <w:p w14:paraId="08DCE0B6" w14:textId="77777777" w:rsidR="008205E1" w:rsidRDefault="008205E1" w:rsidP="00B12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3AC56" w14:textId="77777777" w:rsidR="00B124C5" w:rsidRDefault="00062CF7">
    <w:pPr>
      <w:pStyle w:val="Kopfzeile"/>
    </w:pPr>
    <w:r>
      <w:rPr>
        <w:color w:val="365F91" w:themeColor="accent1" w:themeShade="BF"/>
      </w:rPr>
      <w:t>Fall „</w:t>
    </w:r>
    <w:r w:rsidR="00373A35">
      <w:rPr>
        <w:color w:val="365F91" w:themeColor="accent1" w:themeShade="BF"/>
      </w:rPr>
      <w:t>Mohamed</w:t>
    </w:r>
    <w:r>
      <w:rPr>
        <w:color w:val="365F91" w:themeColor="accent1" w:themeShade="B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4F6C"/>
    <w:multiLevelType w:val="hybridMultilevel"/>
    <w:tmpl w:val="32B473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03E55A2"/>
    <w:multiLevelType w:val="hybridMultilevel"/>
    <w:tmpl w:val="A0D21298"/>
    <w:lvl w:ilvl="0" w:tplc="318E841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EA265D"/>
    <w:multiLevelType w:val="hybridMultilevel"/>
    <w:tmpl w:val="F4ECBB7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0C07DD4"/>
    <w:multiLevelType w:val="hybridMultilevel"/>
    <w:tmpl w:val="3D925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CB07A5"/>
    <w:multiLevelType w:val="hybridMultilevel"/>
    <w:tmpl w:val="FC6EC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DA2291"/>
    <w:multiLevelType w:val="hybridMultilevel"/>
    <w:tmpl w:val="803630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5AD44E5"/>
    <w:multiLevelType w:val="hybridMultilevel"/>
    <w:tmpl w:val="9E1E8DC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55F57F3"/>
    <w:multiLevelType w:val="hybridMultilevel"/>
    <w:tmpl w:val="7EE6A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D554158"/>
    <w:multiLevelType w:val="hybridMultilevel"/>
    <w:tmpl w:val="2DEE4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11374D"/>
    <w:multiLevelType w:val="hybridMultilevel"/>
    <w:tmpl w:val="BEA41052"/>
    <w:lvl w:ilvl="0" w:tplc="13DC3D9A">
      <w:start w:val="11"/>
      <w:numFmt w:val="bullet"/>
      <w:lvlText w:val="-"/>
      <w:lvlJc w:val="left"/>
      <w:pPr>
        <w:ind w:left="720" w:hanging="360"/>
      </w:pPr>
      <w:rPr>
        <w:rFonts w:ascii="Saar" w:eastAsiaTheme="minorHAnsi" w:hAnsi="Sa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6"/>
  </w:num>
  <w:num w:numId="5">
    <w:abstractNumId w:val="1"/>
  </w:num>
  <w:num w:numId="6">
    <w:abstractNumId w:val="8"/>
  </w:num>
  <w:num w:numId="7">
    <w:abstractNumId w:val="0"/>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636"/>
    <w:rsid w:val="00004F3D"/>
    <w:rsid w:val="00062CF7"/>
    <w:rsid w:val="00092F6B"/>
    <w:rsid w:val="000F48C6"/>
    <w:rsid w:val="00190282"/>
    <w:rsid w:val="0019732B"/>
    <w:rsid w:val="001B3636"/>
    <w:rsid w:val="001C5538"/>
    <w:rsid w:val="0022513F"/>
    <w:rsid w:val="00302654"/>
    <w:rsid w:val="00322A7F"/>
    <w:rsid w:val="00353AEC"/>
    <w:rsid w:val="00353DA6"/>
    <w:rsid w:val="0035467D"/>
    <w:rsid w:val="00373A35"/>
    <w:rsid w:val="003F7234"/>
    <w:rsid w:val="00487BEC"/>
    <w:rsid w:val="004F0AFA"/>
    <w:rsid w:val="005152EC"/>
    <w:rsid w:val="005155EE"/>
    <w:rsid w:val="005977ED"/>
    <w:rsid w:val="005D4E77"/>
    <w:rsid w:val="005E09AA"/>
    <w:rsid w:val="00600025"/>
    <w:rsid w:val="006A0B66"/>
    <w:rsid w:val="006C209E"/>
    <w:rsid w:val="0070597C"/>
    <w:rsid w:val="007203C5"/>
    <w:rsid w:val="00775F26"/>
    <w:rsid w:val="00790057"/>
    <w:rsid w:val="008205E1"/>
    <w:rsid w:val="00852EF5"/>
    <w:rsid w:val="008C2F8E"/>
    <w:rsid w:val="009175D3"/>
    <w:rsid w:val="00944C12"/>
    <w:rsid w:val="0097385D"/>
    <w:rsid w:val="009B23C6"/>
    <w:rsid w:val="00A32455"/>
    <w:rsid w:val="00A671FA"/>
    <w:rsid w:val="00AC6153"/>
    <w:rsid w:val="00B01D2E"/>
    <w:rsid w:val="00B124C5"/>
    <w:rsid w:val="00B72F50"/>
    <w:rsid w:val="00B87CE5"/>
    <w:rsid w:val="00B95AF9"/>
    <w:rsid w:val="00BF40C0"/>
    <w:rsid w:val="00C16A4D"/>
    <w:rsid w:val="00C9706C"/>
    <w:rsid w:val="00D82851"/>
    <w:rsid w:val="00D944C9"/>
    <w:rsid w:val="00DB0334"/>
    <w:rsid w:val="00DC01B3"/>
    <w:rsid w:val="00DD4DC4"/>
    <w:rsid w:val="00E01FD0"/>
    <w:rsid w:val="00E322EA"/>
    <w:rsid w:val="00F34E45"/>
    <w:rsid w:val="00F52BC3"/>
    <w:rsid w:val="00F60151"/>
    <w:rsid w:val="00FA69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D55F"/>
  <w15:docId w15:val="{737C916B-E14C-6345-91F1-8537860C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553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36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3636"/>
    <w:rPr>
      <w:rFonts w:ascii="Tahoma" w:hAnsi="Tahoma" w:cs="Tahoma"/>
      <w:sz w:val="16"/>
      <w:szCs w:val="16"/>
    </w:rPr>
  </w:style>
  <w:style w:type="paragraph" w:styleId="Kopfzeile">
    <w:name w:val="header"/>
    <w:basedOn w:val="Standard"/>
    <w:link w:val="KopfzeileZchn"/>
    <w:uiPriority w:val="99"/>
    <w:unhideWhenUsed/>
    <w:rsid w:val="00B124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24C5"/>
  </w:style>
  <w:style w:type="paragraph" w:styleId="Fuzeile">
    <w:name w:val="footer"/>
    <w:basedOn w:val="Standard"/>
    <w:link w:val="FuzeileZchn"/>
    <w:uiPriority w:val="99"/>
    <w:unhideWhenUsed/>
    <w:rsid w:val="00B124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24C5"/>
  </w:style>
  <w:style w:type="paragraph" w:styleId="Listenabsatz">
    <w:name w:val="List Paragraph"/>
    <w:basedOn w:val="Standard"/>
    <w:uiPriority w:val="34"/>
    <w:qFormat/>
    <w:rsid w:val="00852EF5"/>
    <w:pPr>
      <w:ind w:left="720"/>
      <w:contextualSpacing/>
    </w:pPr>
  </w:style>
  <w:style w:type="table" w:styleId="Tabellenraster">
    <w:name w:val="Table Grid"/>
    <w:basedOn w:val="NormaleTabelle"/>
    <w:uiPriority w:val="59"/>
    <w:rsid w:val="006000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7385D"/>
    <w:rPr>
      <w:sz w:val="16"/>
      <w:szCs w:val="16"/>
    </w:rPr>
  </w:style>
  <w:style w:type="paragraph" w:styleId="Kommentartext">
    <w:name w:val="annotation text"/>
    <w:basedOn w:val="Standard"/>
    <w:link w:val="KommentartextZchn"/>
    <w:uiPriority w:val="99"/>
    <w:semiHidden/>
    <w:unhideWhenUsed/>
    <w:rsid w:val="0097385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385D"/>
    <w:rPr>
      <w:sz w:val="20"/>
      <w:szCs w:val="20"/>
    </w:rPr>
  </w:style>
  <w:style w:type="paragraph" w:styleId="Kommentarthema">
    <w:name w:val="annotation subject"/>
    <w:basedOn w:val="Kommentartext"/>
    <w:next w:val="Kommentartext"/>
    <w:link w:val="KommentarthemaZchn"/>
    <w:uiPriority w:val="99"/>
    <w:semiHidden/>
    <w:unhideWhenUsed/>
    <w:rsid w:val="0097385D"/>
    <w:rPr>
      <w:b/>
      <w:bCs/>
    </w:rPr>
  </w:style>
  <w:style w:type="character" w:customStyle="1" w:styleId="KommentarthemaZchn">
    <w:name w:val="Kommentarthema Zchn"/>
    <w:basedOn w:val="KommentartextZchn"/>
    <w:link w:val="Kommentarthema"/>
    <w:uiPriority w:val="99"/>
    <w:semiHidden/>
    <w:rsid w:val="009738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465948">
      <w:bodyDiv w:val="1"/>
      <w:marLeft w:val="0"/>
      <w:marRight w:val="0"/>
      <w:marTop w:val="0"/>
      <w:marBottom w:val="0"/>
      <w:divBdr>
        <w:top w:val="none" w:sz="0" w:space="0" w:color="auto"/>
        <w:left w:val="none" w:sz="0" w:space="0" w:color="auto"/>
        <w:bottom w:val="none" w:sz="0" w:space="0" w:color="auto"/>
        <w:right w:val="none" w:sz="0" w:space="0" w:color="auto"/>
      </w:divBdr>
    </w:div>
    <w:div w:id="504588628">
      <w:bodyDiv w:val="1"/>
      <w:marLeft w:val="0"/>
      <w:marRight w:val="0"/>
      <w:marTop w:val="0"/>
      <w:marBottom w:val="0"/>
      <w:divBdr>
        <w:top w:val="none" w:sz="0" w:space="0" w:color="auto"/>
        <w:left w:val="none" w:sz="0" w:space="0" w:color="auto"/>
        <w:bottom w:val="none" w:sz="0" w:space="0" w:color="auto"/>
        <w:right w:val="none" w:sz="0" w:space="0" w:color="auto"/>
      </w:divBdr>
    </w:div>
    <w:div w:id="878903318">
      <w:bodyDiv w:val="1"/>
      <w:marLeft w:val="0"/>
      <w:marRight w:val="0"/>
      <w:marTop w:val="0"/>
      <w:marBottom w:val="0"/>
      <w:divBdr>
        <w:top w:val="none" w:sz="0" w:space="0" w:color="auto"/>
        <w:left w:val="none" w:sz="0" w:space="0" w:color="auto"/>
        <w:bottom w:val="none" w:sz="0" w:space="0" w:color="auto"/>
        <w:right w:val="none" w:sz="0" w:space="0" w:color="auto"/>
      </w:divBdr>
    </w:div>
    <w:div w:id="168567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BA58E8AA9B9234BA27822F12D5BB0DD" ma:contentTypeVersion="9" ma:contentTypeDescription="Ein neues Dokument erstellen." ma:contentTypeScope="" ma:versionID="ac00153f72d09814a3a4204854778868">
  <xsd:schema xmlns:xsd="http://www.w3.org/2001/XMLSchema" xmlns:xs="http://www.w3.org/2001/XMLSchema" xmlns:p="http://schemas.microsoft.com/office/2006/metadata/properties" xmlns:ns2="a620434b-5e09-4935-88fc-c626ae669973" targetNamespace="http://schemas.microsoft.com/office/2006/metadata/properties" ma:root="true" ma:fieldsID="c7cdf00fcd5ceca60dc845afa162a70e" ns2:_="">
    <xsd:import namespace="a620434b-5e09-4935-88fc-c626ae6699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0434b-5e09-4935-88fc-c626ae669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71BFA1-33EC-46D6-AE88-A1BEFD02FAFB}"/>
</file>

<file path=customXml/itemProps2.xml><?xml version="1.0" encoding="utf-8"?>
<ds:datastoreItem xmlns:ds="http://schemas.openxmlformats.org/officeDocument/2006/customXml" ds:itemID="{CA980635-5B3B-47BF-8D3E-55EC4BA91E1E}"/>
</file>

<file path=customXml/itemProps3.xml><?xml version="1.0" encoding="utf-8"?>
<ds:datastoreItem xmlns:ds="http://schemas.openxmlformats.org/officeDocument/2006/customXml" ds:itemID="{5E5583D3-DBED-414E-937D-EDF93EF53702}"/>
</file>

<file path=docProps/app.xml><?xml version="1.0" encoding="utf-8"?>
<Properties xmlns="http://schemas.openxmlformats.org/officeDocument/2006/extended-properties" xmlns:vt="http://schemas.openxmlformats.org/officeDocument/2006/docPropsVTypes">
  <Template>Normal.dotm</Template>
  <TotalTime>0</TotalTime>
  <Pages>5</Pages>
  <Words>987</Words>
  <Characters>6222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Entwurf Sachverhalt für QSK +, H. Berndt, FB 2, 08/2015</vt:lpstr>
    </vt:vector>
  </TitlesOfParts>
  <Company>Saarland</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Sachverhalt für QSK +, H. Berndt, FB 2, 08/2015</dc:title>
  <dc:creator>Berndt Hagen (LPH)</dc:creator>
  <cp:lastModifiedBy>Günter Dörr</cp:lastModifiedBy>
  <cp:revision>3</cp:revision>
  <dcterms:created xsi:type="dcterms:W3CDTF">2020-02-17T16:27:00Z</dcterms:created>
  <dcterms:modified xsi:type="dcterms:W3CDTF">2020-02-17T16:31:00Z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0x0101007BA58E8AA9B9234BA27822F12D5BB0DD</vt:lpwstr>
  </property>
</Properties>
</file>